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200" w:lineRule="auto"/>
        <w:jc w:val="both"/>
        <w:rPr>
          <w:rFonts w:ascii="Roboto" w:cs="Roboto" w:eastAsia="Roboto" w:hAnsi="Roboto"/>
          <w:b w:val="1"/>
          <w:bCs w:val="1"/>
        </w:rPr>
      </w:pPr>
      <w:r w:rsidDel="00000000" w:rsidR="00000000" w:rsidRPr="00000000">
        <w:rPr>
          <w:rFonts w:ascii="Roboto" w:cs="Roboto" w:eastAsia="Roboto" w:hAnsi="Roboto"/>
          <w:b w:val="1"/>
          <w:bCs w:val="1"/>
          <w:rtl w:val="0"/>
        </w:rPr>
        <w:t xml:space="preserve">Konrad Wojnarowski, podsekretarz stanu, Ministerstwo Energii</w:t>
      </w:r>
    </w:p>
    <w:p w:rsidR="00000000" w:rsidDel="00000000" w:rsidP="00000000" w:rsidRDefault="00000000" w:rsidRPr="00000000" w14:paraId="00000002">
      <w:pPr>
        <w:spacing w:after="200"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Bo my, jako ministerstwo energii szanowni państwo nie czekamy na bieg wydarzeń, lecz aktywnie te zmiany projektujemy, prowadzimy obecnie zaawansowane prace nad kluczowym dokumentem, jakim jest strategia transformacji ciepłownictwa do roku 2040 i wyjątkowo istotne miejsce zajmują w niej działania ukierunkowane na dynamiczny rozwój elektryfikacji, czyli rozwój technologii power to heat, w tym szerokie wykorzystanie pomp ciepła</w:t>
      </w:r>
    </w:p>
    <w:p w:rsidR="00000000" w:rsidDel="00000000" w:rsidP="00000000" w:rsidRDefault="00000000" w:rsidRPr="00000000" w14:paraId="00000003">
      <w:pPr>
        <w:spacing w:after="200" w:before="200" w:lineRule="auto"/>
        <w:jc w:val="both"/>
        <w:rPr>
          <w:rFonts w:ascii="Roboto" w:cs="Roboto" w:eastAsia="Roboto" w:hAnsi="Roboto"/>
        </w:rPr>
      </w:pPr>
      <w:r w:rsidDel="00000000" w:rsidR="00000000" w:rsidRPr="00000000">
        <w:rPr>
          <w:rFonts w:ascii="Roboto" w:cs="Roboto" w:eastAsia="Roboto" w:hAnsi="Roboto"/>
          <w:highlight w:val="white"/>
          <w:rtl w:val="0"/>
        </w:rPr>
        <w:t xml:space="preserve">W tym wielkim procesie zmian szczególne znaczenie ma ciepłownictwo, ciepłownictwo systemowe. Musimy pamiętać, że jest to element infrastruktury krytycznej państwa. Tak naprawdę jedno z największych wyzwań jeśli chodzi o transformację energetyczną. Jego modernizacja i transformacja systemu ciepłowniczego stanowią kluczowy warunek budowy nowoczesnego, bezpiecznego i w pełni stabilnego systemu energetycznego. Sektor ciepłownictwa jak wspomniałem przechodzi obecnie głęboką ewolucję, </w:t>
      </w:r>
      <w:r w:rsidDel="00000000" w:rsidR="00000000" w:rsidRPr="00000000">
        <w:rPr>
          <w:rFonts w:ascii="Roboto" w:cs="Roboto" w:eastAsia="Roboto" w:hAnsi="Roboto"/>
          <w:rtl w:val="0"/>
        </w:rPr>
        <w:t xml:space="preserve">jeśli nie powiedzieć rewolucje. Odchodzimy od starego modelu opartego na wysokoemisyjnych paliwach kopalnych, w stronę rozwiązań znacznie bardziej efektywnych, ekonomicznych, które w maksymalny sposób wykorzystują odnawialne źródła energii i ciepło odpadowe. Sprzyjać temu będzie też nasza strategia dla ciepłownictwa, w przyszłym tygodniu, mam nadzieję, zostanie przyjęta przez zespół propagowania prac rządu i będzie to pierwszy taki dokument, stworzony dla sektora ciepłowniczego w historii i będzie tak naprawdę pokłosiem krajowego planu na rzecz energii i klimatu, ale będzie odwzorowaniem celów tych wszystkich celów, które sobie stawiamy. </w:t>
      </w:r>
    </w:p>
    <w:p w:rsidR="00000000" w:rsidDel="00000000" w:rsidP="00000000" w:rsidRDefault="00000000" w:rsidRPr="00000000" w14:paraId="00000004">
      <w:pPr>
        <w:spacing w:after="200" w:before="200" w:lineRule="auto"/>
        <w:jc w:val="both"/>
        <w:rPr>
          <w:rFonts w:ascii="Roboto" w:cs="Roboto" w:eastAsia="Roboto" w:hAnsi="Roboto"/>
        </w:rPr>
      </w:pPr>
      <w:r w:rsidDel="00000000" w:rsidR="00000000" w:rsidRPr="00000000">
        <w:rPr>
          <w:rFonts w:ascii="Roboto" w:cs="Roboto" w:eastAsia="Roboto" w:hAnsi="Roboto"/>
          <w:rtl w:val="0"/>
        </w:rPr>
        <w:t xml:space="preserve">Główne czynniki napędzające te nieuchronne zmiany to oczywiście rosnące koszty paliw kopalnych oraz uprawnień do emisji dwutlenku węgla. Równie ważna jest także nasza wewnętrzna potrzeba wzmocnienia niezależności energetycznej kraju i wyjście naprzeciw oczekiwaniom społecznym. Stąd też te wszystkie inwestycje i cele, które są ujęte w KPEiK dotyczące inwestycji w energetykę wiatrową, na lądzie, na morzu, fotowoltaikę, magazyny energii, w sieci elektroenergetyczne. </w:t>
      </w:r>
    </w:p>
    <w:p w:rsidR="00000000" w:rsidDel="00000000" w:rsidP="00000000" w:rsidRDefault="00000000" w:rsidRPr="00000000" w14:paraId="00000005">
      <w:pPr>
        <w:spacing w:after="200" w:before="200" w:lineRule="auto"/>
        <w:jc w:val="both"/>
        <w:rPr>
          <w:rFonts w:ascii="Roboto" w:cs="Roboto" w:eastAsia="Roboto" w:hAnsi="Roboto"/>
        </w:rPr>
      </w:pPr>
      <w:r w:rsidDel="00000000" w:rsidR="00000000" w:rsidRPr="00000000">
        <w:rPr>
          <w:rFonts w:ascii="Roboto" w:cs="Roboto" w:eastAsia="Roboto" w:hAnsi="Roboto"/>
          <w:rtl w:val="0"/>
        </w:rPr>
        <w:t xml:space="preserve">Dzisiaj obliczono, że jeden dzień blackout’u kosztowałby Polską gospodarkę 40 miliardów złotych. Stąd wiemy i widzimy, jak jest to ważny obszar do inwestycji. </w:t>
      </w:r>
    </w:p>
    <w:p w:rsidR="00000000" w:rsidDel="00000000" w:rsidP="00000000" w:rsidRDefault="00000000" w:rsidRPr="00000000" w14:paraId="00000006">
      <w:pPr>
        <w:spacing w:after="200" w:before="200" w:lineRule="auto"/>
        <w:jc w:val="both"/>
        <w:rPr>
          <w:rFonts w:ascii="Roboto" w:cs="Roboto" w:eastAsia="Roboto" w:hAnsi="Roboto"/>
        </w:rPr>
      </w:pPr>
      <w:r w:rsidDel="00000000" w:rsidR="00000000" w:rsidRPr="00000000">
        <w:rPr>
          <w:rFonts w:ascii="Roboto" w:cs="Roboto" w:eastAsia="Roboto" w:hAnsi="Roboto"/>
          <w:rtl w:val="0"/>
        </w:rPr>
        <w:t xml:space="preserve">Próba utrzymania dotychczasowych, przestarzałych technologii we wspomnianym już przeze mnie ciepłownictwie systemowym prowadziłby wprost do drastycznego wzrostu kosztów produkcji, a w konsekwencji do wyższych rachunków dla odbiorców końcowych. </w:t>
      </w:r>
    </w:p>
    <w:p w:rsidR="00000000" w:rsidDel="00000000" w:rsidP="00000000" w:rsidRDefault="00000000" w:rsidRPr="00000000" w14:paraId="00000007">
      <w:pPr>
        <w:spacing w:after="200" w:before="200" w:lineRule="auto"/>
        <w:jc w:val="both"/>
        <w:rPr>
          <w:rFonts w:ascii="Roboto" w:cs="Roboto" w:eastAsia="Roboto" w:hAnsi="Roboto"/>
        </w:rPr>
      </w:pPr>
      <w:r w:rsidDel="00000000" w:rsidR="00000000" w:rsidRPr="00000000">
        <w:rPr>
          <w:rFonts w:ascii="Roboto" w:cs="Roboto" w:eastAsia="Roboto" w:hAnsi="Roboto"/>
          <w:rtl w:val="0"/>
        </w:rPr>
        <w:t xml:space="preserve">Właściwie, naszym zdaniem, zaplanowana i mądrze wdrożona transformacja sektora pozwoli nam ustabilizować te koszty i zapewnić ludziom bezpieczną przyszłość. Stąd też w naszych dokumentach, naszych inicjatywach legislacyjnych, które dzisiaj są na poziomie parlamentu przyjmowane, zmiany w prawie energetycznym, dotyczące reformy przyłączeń już uchwalone, ale także w tej chwili będące na agendzie zmiany dotyczące właśnie systemu ciepłowniczego i nowoczesnych technologii w tym zakresie mają właśnie w tym wszystkim naszym celom sprzyjać. Bo my jako Ministerstwo Energii, szanowni państwo, nie czekamy na bieg wydarzeń, lecz aktywnie te zmiany projektujemy. Prowadzimy obecnie, tak jak wspomniałem, zaawansowane prace nad kluczowym dokumentem, jakim jest strategia transformacji ciepłownictwa roku 2040 i wyjątkowo istotne miejsce zajmują w niej działania ukierunkowane na dynamiczny rozwój elektryfikacji, czyli rozwój technologii wspomnianych przeze mnie power to heat, w tym szerokie, systemowe wykorzystanie pomp ciepła. </w:t>
      </w:r>
    </w:p>
    <w:p w:rsidR="00000000" w:rsidDel="00000000" w:rsidP="00000000" w:rsidRDefault="00000000" w:rsidRPr="00000000" w14:paraId="00000008">
      <w:pPr>
        <w:spacing w:after="200" w:before="200" w:lineRule="auto"/>
        <w:jc w:val="both"/>
        <w:rPr>
          <w:rFonts w:ascii="Roboto" w:cs="Roboto" w:eastAsia="Roboto" w:hAnsi="Roboto"/>
        </w:rPr>
      </w:pPr>
      <w:r w:rsidDel="00000000" w:rsidR="00000000" w:rsidRPr="00000000">
        <w:rPr>
          <w:rFonts w:ascii="Roboto" w:cs="Roboto" w:eastAsia="Roboto" w:hAnsi="Roboto"/>
          <w:rtl w:val="0"/>
        </w:rPr>
        <w:t xml:space="preserve">Doskonale wiemy, że pompy ciepła pozwalają na niezwykle efektywne odzyskiwanie energii dostępnej w otoczeniu oraz zagospodarowanie ciepła odpadowego, pochodzącego chociażby z przemysłu czy oczyszczalni ścieków. Pozwalają także czerpać z naturalnych zasobów odnawialnych, wód powierzchniowych, gruntowych czy samej energii zawartej w ziemi i powietrzu. </w:t>
      </w:r>
    </w:p>
    <w:p w:rsidR="00000000" w:rsidDel="00000000" w:rsidP="00000000" w:rsidRDefault="00000000" w:rsidRPr="00000000" w14:paraId="00000009">
      <w:pPr>
        <w:spacing w:after="200" w:before="200" w:lineRule="auto"/>
        <w:jc w:val="both"/>
        <w:rPr>
          <w:rFonts w:ascii="Roboto" w:cs="Roboto" w:eastAsia="Roboto" w:hAnsi="Roboto"/>
        </w:rPr>
      </w:pPr>
      <w:r w:rsidDel="00000000" w:rsidR="00000000" w:rsidRPr="00000000">
        <w:rPr>
          <w:rFonts w:ascii="Roboto" w:cs="Roboto" w:eastAsia="Roboto" w:hAnsi="Roboto"/>
          <w:rtl w:val="0"/>
        </w:rPr>
        <w:t xml:space="preserve">By mówić o istotnych zmianach potrzebujemy miliardowych inwestycji. sektor cabling pomoże walczyć z nadwyżkami, kluczowe będą pompy ciepła i kotły elektroniczne. Rynek potrzebuje jasnych i stabilnych zapisów, zmiany zostaną zapisane w ustawie</w:t>
      </w:r>
    </w:p>
    <w:p w:rsidR="00000000" w:rsidDel="00000000" w:rsidP="00000000" w:rsidRDefault="00000000" w:rsidRPr="00000000" w14:paraId="0000000A">
      <w:pPr>
        <w:spacing w:after="200" w:before="200" w:lineRule="auto"/>
        <w:jc w:val="both"/>
        <w:rPr>
          <w:rFonts w:ascii="Roboto" w:cs="Roboto" w:eastAsia="Roboto" w:hAnsi="Roboto"/>
          <w:b w:val="1"/>
          <w:bCs w:val="1"/>
          <w:highlight w:val="white"/>
        </w:rPr>
      </w:pPr>
      <w:r w:rsidDel="00000000" w:rsidR="00000000" w:rsidRPr="00000000">
        <w:rPr>
          <w:rFonts w:ascii="Roboto" w:cs="Roboto" w:eastAsia="Roboto" w:hAnsi="Roboto"/>
          <w:b w:val="1"/>
          <w:bCs w:val="1"/>
          <w:highlight w:val="white"/>
          <w:rtl w:val="0"/>
        </w:rPr>
        <w:t xml:space="preserve">Krzysztof Galos, Podsekretarz Stanu, Główny Geolog Kraju – Ministerstwo Klimatu i Środowiska </w:t>
      </w:r>
    </w:p>
    <w:p w:rsidR="00000000" w:rsidDel="00000000" w:rsidP="00000000" w:rsidRDefault="00000000" w:rsidRPr="00000000" w14:paraId="0000000B">
      <w:pPr>
        <w:spacing w:after="200"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Dzięki technologii gruntowych pomp ciepła możliwe jest zapewnienie budynkom odnawialnego, nisko lub bezemisyjnego ogrzewania i chłodzenia, najlepiej w powiązaniu z podziemnymi magazynami ciepła UTS.</w:t>
      </w:r>
    </w:p>
    <w:p w:rsidR="00000000" w:rsidDel="00000000" w:rsidP="00000000" w:rsidRDefault="00000000" w:rsidRPr="00000000" w14:paraId="0000000C">
      <w:pPr>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Polska jest niewątpliwie w skali Europy ważnym miejscem do stosowania gruntowych pomp</w:t>
      </w:r>
    </w:p>
    <w:p w:rsidR="00000000" w:rsidDel="00000000" w:rsidP="00000000" w:rsidRDefault="00000000" w:rsidRPr="00000000" w14:paraId="0000000D">
      <w:pPr>
        <w:spacing w:after="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ciepła. Ale wciąż z dużym dalszym potencjałem wykorzystania tych technologii. Mamy w Polsce około 100 tysięcy takich instalacji z wykorzystaniem gruntowych pomp ciepła w chwili obecnej, co plasuje nas na ósmej pozycji w Europie. Aż i tylko. To znaczący wynik, ale musimy mieć świadomość, że udział tej technologii w instalacjach centralnego ogrzewania polskich gospodarstw domowych obecnie stanowi niespełna 1%. I wciąż daleko nam do takich liderów jak Szwecja, gdzie ten udział sięga 12%.</w:t>
      </w:r>
    </w:p>
    <w:p w:rsidR="00000000" w:rsidDel="00000000" w:rsidP="00000000" w:rsidRDefault="00000000" w:rsidRPr="00000000" w14:paraId="0000000E">
      <w:pPr>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Ważnym działaniem Ministerstwa Klimatu i Środowiska w konsultacji z innymi resortami, zwłaszcza z Ministerstwem Energii, jest przygotowywana obecnie aktualizacja wieloletniego programu rozwoju wykorzystania zasobów geotermalnych w Polsce, czyli tak zwana mapa drogowa rozwoju geotermii. Do roku 2040 z perspektywą do roku 2050. Mając mało czasu, ja tylko może wspomnę o kilku obszarach na tej mapie drogowej, które mają tutaj znaczenie. Po pierwsze, bardzo ważny będzie aktualizowany filar poświęcony technologiom gruntowych pomp ciepła, gdzie uwypuklone zostaną uwarunkowania i plany rozwoju płytkiej geotermii w podziale na małe i duże instalacje. Szacunkowe prognozy przeprowadzone na razie w formie roboczej w ramach aktualizacji mapy wskazują, że w perspektywie 2050 roku gruntowe pompy ciepła mogłyby dostarczać nawet około 40 petajuli ciepła rocznie, a więc pokrywać niemal 20% ewego zapotrzebowania na ciepło. Drugą kwestią bardzo ważną, którą w tym momencie tylko zasygnalizuję, jest filar dotyczący rozwoju podziemnych magazynów ciepła, czyli tych UTS. W różnych wariantach, w wariantach BTS-u, czyli otworowych magazynów ciepła, w wariantach ATS-u, czyli gromadzenia ciepła w warstwach wodonośnych, czy wreszcie budowy podziemnych zbiorników ciepła. To będzie przedmiotem osobnego filara w tej mapie drogowej, którego wcześniej nie było.</w:t>
      </w:r>
    </w:p>
    <w:p w:rsidR="00000000" w:rsidDel="00000000" w:rsidP="00000000" w:rsidRDefault="00000000" w:rsidRPr="00000000" w14:paraId="0000000F">
      <w:pPr>
        <w:spacing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W chwili obecnej tylko około 500 instalacji pomp ciepła gruntowych na około 7-8 tysięcy rocznie jest przedmiotem właściwej dokumentacji. Nie chodzi nam o to, żeby dokumentować bardzo dokładnie każdą instalację, ale żeby każda albo większość z nich przynajmniej była przedmiotem bardzo uproszczonego opracowania dokumentacyjnego.</w:t>
      </w:r>
    </w:p>
    <w:p w:rsidR="00000000" w:rsidDel="00000000" w:rsidP="00000000" w:rsidRDefault="00000000" w:rsidRPr="00000000" w14:paraId="00000010">
      <w:pPr>
        <w:spacing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Naszym celem jest tworzenie stabilnych, przejrzystych i przewidywalnych warunków sprzyjających dalszemu rozwoju tych technologii. Tylko dzięki wspólnemu zaangażowaniu wszystkich uczestników rynku będziemy mogli skutecznie wspierać transformację energetyczną, budować nowoczesny, efektywny i nisko czy też bezemisyjny sektor ciepłownictwa w Polsce.</w:t>
      </w:r>
    </w:p>
    <w:p w:rsidR="00000000" w:rsidDel="00000000" w:rsidP="00000000" w:rsidRDefault="00000000" w:rsidRPr="00000000" w14:paraId="00000011">
      <w:pPr>
        <w:spacing w:after="200"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Widzimy zainteresowanie pompami ciepła powietrznymi, ale widzimy zainteresowanie gruntowymi, co … Mamy w Polsce około 100 tysięcy gruntowych pomp ciepła, co plasuje nas na 8 miejscu w europie, daleko nam do liderów tj. Szwecja, jeden z niższych kosztów eksploatacyjnych, w dłuższej perspektywie czasowej pompy ciepła gruntowe stają się najbardziej opłacalne, wspierając polskie gospodarki i zatrudnienia pracy, bo są polscy producenci pomp ciepła</w:t>
      </w:r>
    </w:p>
    <w:p w:rsidR="00000000" w:rsidDel="00000000" w:rsidP="00000000" w:rsidRDefault="00000000" w:rsidRPr="00000000" w14:paraId="00000012">
      <w:pPr>
        <w:spacing w:after="200" w:before="200" w:lineRule="auto"/>
        <w:jc w:val="both"/>
        <w:rPr>
          <w:rFonts w:ascii="Roboto" w:cs="Roboto" w:eastAsia="Roboto" w:hAnsi="Roboto"/>
          <w:b w:val="1"/>
          <w:bCs w:val="1"/>
          <w:highlight w:val="white"/>
        </w:rPr>
      </w:pPr>
      <w:r w:rsidDel="00000000" w:rsidR="00000000" w:rsidRPr="00000000">
        <w:rPr>
          <w:rFonts w:ascii="Roboto" w:cs="Roboto" w:eastAsia="Roboto" w:hAnsi="Roboto"/>
          <w:b w:val="1"/>
          <w:bCs w:val="1"/>
          <w:highlight w:val="white"/>
          <w:rtl w:val="0"/>
        </w:rPr>
        <w:t xml:space="preserve">Grzegorz Onichimowski | Prezes Zarządu – Polskie Sieci Elektroenergetyczne S.A. </w:t>
      </w:r>
    </w:p>
    <w:p w:rsidR="00000000" w:rsidDel="00000000" w:rsidP="00000000" w:rsidRDefault="00000000" w:rsidRPr="00000000" w14:paraId="00000013">
      <w:pPr>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My pokazujemy, mówimy cały czas o ograniczaniu emisji gaz ocieplarnianych. Tymczasem ograniczanie emisji gazów cieplarnianych jest skutkiem, jednym ze skutków dużo  szerszego procesu, na który składają się te słynne trzy przesłanki, o których Ember też mówił. Czyli po pierwsze niezależność i bezpieczeństwo naszego kontynentu i naszego kraju, która w  dużej mierze zależy od niezależności, od importu paliw kopalnych i od eksporterów tych paliw. Obojętnie za którym oceanem oni są, czy też za którą granicą. I to po pierwsze. Po drugie zależy od naszego well-being, naszego dobrobytu. A rozwiązania oparte o energię elektryczną już dzisiaj widać, że są po prostu tańsze. No i trzecia to jest fizyka, królowa wszystkich nauk.</w:t>
      </w:r>
    </w:p>
    <w:p w:rsidR="00000000" w:rsidDel="00000000" w:rsidP="00000000" w:rsidRDefault="00000000" w:rsidRPr="00000000" w14:paraId="00000014">
      <w:pPr>
        <w:spacing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Dzisiaj spalanie czegokolwiek, niezależnie od tego, czy będziemy temu przypisywali jakąś łatkę ekologiczności, czy też nie, nie jest kierunkiem, w którym powinniśmy iść. Oczywiście dla bezpieczeństwa systemu energetycznego musimy czasami sięgnąć po paliwa kopalne, bo jesteśmy na tej długości i szerokości geograficznej, na której jesteśmy. I w Polsce występuje zjawisko opisywane dźwięcznym niemieckim określeniem Dunkenflaute, czyli istnieje zjawisko, kiedy nie mamy słońca i nie mamy wiatru przez szereg dni po kolei. I nie jesteśmy w stanie tym zarządzić aktualnie przy pomocy dostępnych nam systemów magazynowania energii, ale już w krótkim okresie czasu, czyli tą elastyczność krótkoterminową w systemie jesteśmy w stanie zarządzić, mając te narzędzia, które mamy. I do tych narzędzi bez wątpienia należą pompy ciepła.</w:t>
      </w:r>
    </w:p>
    <w:p w:rsidR="00000000" w:rsidDel="00000000" w:rsidP="00000000" w:rsidRDefault="00000000" w:rsidRPr="00000000" w14:paraId="00000015">
      <w:pPr>
        <w:spacing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Jestem przekonany, że do roku 2040, jeśli Polska przyjmie właściwy program elektryfikacji</w:t>
      </w:r>
    </w:p>
    <w:p w:rsidR="00000000" w:rsidDel="00000000" w:rsidP="00000000" w:rsidRDefault="00000000" w:rsidRPr="00000000" w14:paraId="00000016">
      <w:pPr>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gospodarki, jesteśmy w stanie obniżyć rachunki przeciętnej polskiej rodziny za energię o połowę, ale nie za energię elektryczną, tylko za całą energię, biorąc pod uwagę ogrzewanie, transport, energię elektryczną. I to mając do czynienia z wyższym poziomem życia i zupełnie nowymi urządzeniami, którymi będziemy się posługiwali, czy też takimi znanymi dobrze, ale po które sięgniemy, bo będzie nas na to stać. I tak my to zdefiniowaliśmy również w Strategii Polskiej Sieci Elektroenergetycznej, którą przyjęliśmy w grudniu zeszłego roku i której głównym hasłem, czy też głównym celem, który postawiliśmy w strategii jest to, żeby w ciągu 10 lat osiągnąć taki kształt, czy takie rozwiązania w systemie elektroenergetycznym, które będą powodowały, że będziemy mogli bezpiecznie zarządzać tym systemem bez udziału źródeł emisyjnych.</w:t>
      </w:r>
    </w:p>
    <w:p w:rsidR="00000000" w:rsidDel="00000000" w:rsidP="00000000" w:rsidRDefault="00000000" w:rsidRPr="00000000" w14:paraId="00000017">
      <w:pPr>
        <w:spacing w:after="200"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No i mamy 30% udziału OZE w produkcji. Chcemy, żeby w ciągu 10 lat ten proces, ten procent się podwoił i żeby to było 75%. I mamy dzisiaj 38 gigawatów mocy OZE. Mamy też nadzieję, że będzie tego grubo powyżej 100 gigawatów w 2035 roku</w:t>
      </w:r>
    </w:p>
    <w:p w:rsidR="00000000" w:rsidDel="00000000" w:rsidP="00000000" w:rsidRDefault="00000000" w:rsidRPr="00000000" w14:paraId="00000018">
      <w:pPr>
        <w:spacing w:after="200" w:before="20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Ponad 2/3 w 2036 roku będzie pochodziło ze źródeł odnawialnych, a nawet więcej, bo w końcu te 8%, o których tutaj jest napisane, że one są z magazynów, to też są, też jest energia OZN, tak. Czyli to już jest prawie 75 procent. No i w 2040 roku podobna ilość, zobaczymy, może będzie tego trochę więcej, na pewno będzie więcej z magazynów energii, no i pojawi się energetyka jądrowa. Widzimy tę rolę energetyki jądrowej jako takiego stabilizatora i pewna możliwość wyboru.</w:t>
      </w:r>
      <w:r w:rsidDel="00000000" w:rsidR="00000000" w:rsidRPr="00000000">
        <w:rPr>
          <w:rtl w:val="0"/>
        </w:rPr>
      </w:r>
    </w:p>
    <w:p w:rsidR="00000000" w:rsidDel="00000000" w:rsidP="00000000" w:rsidRDefault="00000000" w:rsidRPr="00000000" w14:paraId="00000019">
      <w:pPr>
        <w:spacing w:after="200" w:before="200" w:line="276"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Unia idzie w dobrym kierunku, ale temat jest źle komunikowany, zużywają więcej energii, ale za mniej pieniędzy, to jest nowe rozumienie efektywności, zarządzanie bez udziału źródeł emisyjnych. Niektóre duże elektrownie będą zamknięte listopad-luty. Zmienić godziny obowiązywania opłat mocowych, energia za złotówkę w weekend, ładowanie samochodu w weekend za złotówkę. </w:t>
      </w:r>
    </w:p>
    <w:p w:rsidR="00000000" w:rsidDel="00000000" w:rsidP="00000000" w:rsidRDefault="00000000" w:rsidRPr="00000000" w14:paraId="0000001A">
      <w:pPr>
        <w:spacing w:after="200" w:before="200" w:line="276" w:lineRule="auto"/>
        <w:jc w:val="both"/>
        <w:rPr>
          <w:rFonts w:ascii="Roboto" w:cs="Roboto" w:eastAsia="Roboto" w:hAnsi="Roboto"/>
          <w:highlight w:val="white"/>
        </w:rPr>
      </w:pPr>
      <w:r w:rsidDel="00000000" w:rsidR="00000000" w:rsidRPr="00000000">
        <w:rPr>
          <w:rFonts w:ascii="Roboto" w:cs="Roboto" w:eastAsia="Roboto" w:hAnsi="Roboto"/>
          <w:b w:val="1"/>
          <w:bCs w:val="1"/>
          <w:highlight w:val="white"/>
          <w:rtl w:val="0"/>
        </w:rPr>
        <w:t xml:space="preserve">Piotr Charewicz | Starszy Specjalista ds. Infrastruktury – Bank Światowy - </w:t>
      </w:r>
      <w:r w:rsidDel="00000000" w:rsidR="00000000" w:rsidRPr="00000000">
        <w:rPr>
          <w:rFonts w:ascii="Roboto" w:cs="Roboto" w:eastAsia="Roboto" w:hAnsi="Roboto"/>
          <w:highlight w:val="white"/>
          <w:rtl w:val="0"/>
        </w:rPr>
        <w:t xml:space="preserve">jeżeli polska nie dostosuje swojej infrastruktury do wyzwań, z którymi będziemy się mierzyć, jak na przykład susze, powodzie, koszty do roku 2050, jeżeli nie zmodernizujemy to będzie 1,2% pkb, jak wplynie wzrost efektywnosci, zwiekszenie źródeł oze, wiecej pomp ciepla, jakie beda to korzysci - 1,4 pkb, sciezka dojscia do zeroemisyjnosci bedzie bardzo trudna, od 2005 roku widzimy, ze absorbcja ze strony lasow jest mniejsza. Jak może wyglądać mix energetyczny w Polsce? </w:t>
      </w:r>
    </w:p>
    <w:p w:rsidR="00000000" w:rsidDel="00000000" w:rsidP="00000000" w:rsidRDefault="00000000" w:rsidRPr="00000000" w14:paraId="0000001B">
      <w:pPr>
        <w:spacing w:after="200" w:before="200" w:line="276" w:lineRule="auto"/>
        <w:jc w:val="both"/>
        <w:rPr>
          <w:rFonts w:ascii="Roboto" w:cs="Roboto" w:eastAsia="Roboto" w:hAnsi="Roboto"/>
          <w:highlight w:val="white"/>
        </w:rPr>
      </w:pPr>
      <w:r w:rsidDel="00000000" w:rsidR="00000000" w:rsidRPr="00000000">
        <w:rPr>
          <w:rFonts w:ascii="Roboto" w:cs="Roboto" w:eastAsia="Roboto" w:hAnsi="Roboto"/>
          <w:b w:val="1"/>
          <w:bCs w:val="1"/>
          <w:highlight w:val="white"/>
          <w:rtl w:val="0"/>
        </w:rPr>
        <w:t xml:space="preserve">Marek Miara | Założyciel i dyrektor wykonawczy – Heat Pumps Watch </w:t>
      </w:r>
      <w:r w:rsidDel="00000000" w:rsidR="00000000" w:rsidRPr="00000000">
        <w:rPr>
          <w:rFonts w:ascii="Roboto" w:cs="Roboto" w:eastAsia="Roboto" w:hAnsi="Roboto"/>
          <w:highlight w:val="white"/>
          <w:rtl w:val="0"/>
        </w:rPr>
        <w:t xml:space="preserve">- pompy ciepła nie są już wyzwaniem technologicznym, wyzwaniem nie są bieżące koszty działania, jest nim inwestycja początkowa.</w:t>
      </w:r>
    </w:p>
    <w:p w:rsidR="00000000" w:rsidDel="00000000" w:rsidP="00000000" w:rsidRDefault="00000000" w:rsidRPr="00000000" w14:paraId="0000001C">
      <w:pPr>
        <w:spacing w:after="200" w:before="200" w:line="276"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Lachman - koszty ogrzewania pompą ciepła byłyby tańsze niż ogrzewanie kotłami gazowymi </w:t>
      </w:r>
    </w:p>
    <w:p w:rsidR="00000000" w:rsidDel="00000000" w:rsidP="00000000" w:rsidRDefault="00000000" w:rsidRPr="00000000" w14:paraId="0000001D">
      <w:pPr>
        <w:spacing w:after="200" w:before="200" w:line="276"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Jak wyglądała zima u użytkowników pomp ciepła?</w:t>
      </w:r>
    </w:p>
    <w:p w:rsidR="00000000" w:rsidDel="00000000" w:rsidP="00000000" w:rsidRDefault="00000000" w:rsidRPr="00000000" w14:paraId="0000001E">
      <w:pPr>
        <w:numPr>
          <w:ilvl w:val="0"/>
          <w:numId w:val="1"/>
        </w:numPr>
        <w:spacing w:after="200" w:before="200" w:line="276" w:lineRule="auto"/>
        <w:ind w:left="720" w:hanging="360"/>
        <w:jc w:val="both"/>
        <w:rPr>
          <w:rFonts w:ascii="Roboto" w:cs="Roboto" w:eastAsia="Roboto" w:hAnsi="Roboto"/>
          <w:highlight w:val="white"/>
          <w:u w:val="none"/>
        </w:rPr>
      </w:pPr>
      <w:r w:rsidDel="00000000" w:rsidR="00000000" w:rsidRPr="00000000">
        <w:rPr>
          <w:rFonts w:ascii="Roboto" w:cs="Roboto" w:eastAsia="Roboto" w:hAnsi="Roboto"/>
          <w:highlight w:val="white"/>
          <w:rtl w:val="0"/>
        </w:rPr>
        <w:t xml:space="preserve">sprawdziła się idealnie</w:t>
      </w:r>
    </w:p>
    <w:p w:rsidR="00000000" w:rsidDel="00000000" w:rsidP="00000000" w:rsidRDefault="00000000" w:rsidRPr="00000000" w14:paraId="0000001F">
      <w:pPr>
        <w:numPr>
          <w:ilvl w:val="0"/>
          <w:numId w:val="1"/>
        </w:numPr>
        <w:spacing w:after="200" w:before="200" w:line="276" w:lineRule="auto"/>
        <w:ind w:left="720" w:hanging="360"/>
        <w:jc w:val="both"/>
        <w:rPr>
          <w:rFonts w:ascii="Roboto" w:cs="Roboto" w:eastAsia="Roboto" w:hAnsi="Roboto"/>
          <w:highlight w:val="white"/>
          <w:u w:val="none"/>
        </w:rPr>
      </w:pPr>
      <w:r w:rsidDel="00000000" w:rsidR="00000000" w:rsidRPr="00000000">
        <w:rPr>
          <w:rFonts w:ascii="Roboto" w:cs="Roboto" w:eastAsia="Roboto" w:hAnsi="Roboto"/>
          <w:highlight w:val="white"/>
          <w:rtl w:val="0"/>
        </w:rPr>
        <w:t xml:space="preserve">pompy ciepła kosztowo się bronią, już pomijając względy ekologiczne. przy odpowiednim doborze pompy ekonomicznie jest najbardziej opłacalna</w:t>
      </w:r>
    </w:p>
    <w:p w:rsidR="00000000" w:rsidDel="00000000" w:rsidP="00000000" w:rsidRDefault="00000000" w:rsidRPr="00000000" w14:paraId="00000020">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co można zrobić, żeby korzystać z g11</w:t>
      </w:r>
    </w:p>
    <w:p w:rsidR="00000000" w:rsidDel="00000000" w:rsidP="00000000" w:rsidRDefault="00000000" w:rsidRPr="00000000" w14:paraId="00000021">
      <w:pPr>
        <w:numPr>
          <w:ilvl w:val="0"/>
          <w:numId w:val="3"/>
        </w:numPr>
        <w:spacing w:after="200" w:before="200" w:line="276" w:lineRule="auto"/>
        <w:ind w:left="720" w:hanging="360"/>
        <w:jc w:val="both"/>
        <w:rPr>
          <w:rFonts w:ascii="Roboto" w:cs="Roboto" w:eastAsia="Roboto" w:hAnsi="Roboto"/>
          <w:highlight w:val="white"/>
          <w:u w:val="none"/>
        </w:rPr>
      </w:pPr>
      <w:r w:rsidDel="00000000" w:rsidR="00000000" w:rsidRPr="00000000">
        <w:rPr>
          <w:rFonts w:ascii="Roboto" w:cs="Roboto" w:eastAsia="Roboto" w:hAnsi="Roboto"/>
          <w:highlight w:val="white"/>
          <w:rtl w:val="0"/>
        </w:rPr>
        <w:t xml:space="preserve">w g13 w 80% godzin prąd jest tańszy </w:t>
      </w:r>
    </w:p>
    <w:p w:rsidR="00000000" w:rsidDel="00000000" w:rsidP="00000000" w:rsidRDefault="00000000" w:rsidRPr="00000000" w14:paraId="00000022">
      <w:pPr>
        <w:spacing w:after="200" w:before="200" w:line="276"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pompa ciepła jest najtańszym źródłem ciepła - Krzysztof Czajka | Wiceprezes Zarządu – TAURON Sprzedaż sp. z o.o.</w:t>
      </w:r>
    </w:p>
    <w:p w:rsidR="00000000" w:rsidDel="00000000" w:rsidP="00000000" w:rsidRDefault="00000000" w:rsidRPr="00000000" w14:paraId="00000023">
      <w:pPr>
        <w:spacing w:after="200" w:before="200" w:line="276"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czy jestesmy gotowi technologicznie, ekonomia (regulacje) na pompy? gdzie są największe wyzwania jeśli chodzi o elektryfikację?</w:t>
      </w:r>
    </w:p>
    <w:p w:rsidR="00000000" w:rsidDel="00000000" w:rsidP="00000000" w:rsidRDefault="00000000" w:rsidRPr="00000000" w14:paraId="00000024">
      <w:pPr>
        <w:numPr>
          <w:ilvl w:val="0"/>
          <w:numId w:val="2"/>
        </w:numPr>
        <w:spacing w:after="200" w:before="200" w:line="276" w:lineRule="auto"/>
        <w:ind w:left="720" w:hanging="360"/>
        <w:jc w:val="both"/>
        <w:rPr>
          <w:rFonts w:ascii="Roboto" w:cs="Roboto" w:eastAsia="Roboto" w:hAnsi="Roboto"/>
          <w:highlight w:val="white"/>
          <w:u w:val="none"/>
        </w:rPr>
      </w:pPr>
      <w:r w:rsidDel="00000000" w:rsidR="00000000" w:rsidRPr="00000000">
        <w:rPr>
          <w:rFonts w:ascii="Roboto" w:cs="Roboto" w:eastAsia="Roboto" w:hAnsi="Roboto"/>
          <w:highlight w:val="white"/>
          <w:rtl w:val="0"/>
        </w:rPr>
        <w:t xml:space="preserve">wszędzie - trzeba ciągle się dostosowywać</w:t>
      </w:r>
    </w:p>
    <w:p w:rsidR="00000000" w:rsidDel="00000000" w:rsidP="00000000" w:rsidRDefault="00000000" w:rsidRPr="00000000" w14:paraId="00000025">
      <w:pPr>
        <w:numPr>
          <w:ilvl w:val="0"/>
          <w:numId w:val="2"/>
        </w:numPr>
        <w:spacing w:after="200" w:before="200" w:line="276" w:lineRule="auto"/>
        <w:ind w:left="720" w:hanging="360"/>
        <w:jc w:val="both"/>
        <w:rPr>
          <w:rFonts w:ascii="Roboto" w:cs="Roboto" w:eastAsia="Roboto" w:hAnsi="Roboto"/>
          <w:highlight w:val="white"/>
          <w:u w:val="none"/>
        </w:rPr>
      </w:pPr>
      <w:r w:rsidDel="00000000" w:rsidR="00000000" w:rsidRPr="00000000">
        <w:rPr>
          <w:rFonts w:ascii="Roboto" w:cs="Roboto" w:eastAsia="Roboto" w:hAnsi="Roboto"/>
          <w:highlight w:val="white"/>
          <w:rtl w:val="0"/>
        </w:rPr>
        <w:t xml:space="preserve">system energetyczny nie wytrzymałby pomp ciepła gdyby…</w:t>
      </w:r>
    </w:p>
    <w:p w:rsidR="00000000" w:rsidDel="00000000" w:rsidP="00000000" w:rsidRDefault="00000000" w:rsidRPr="00000000" w14:paraId="00000026">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coś co jest praktyczne, łatwe do użytku się przyjmie, schodzenie do piwnicy, bo jest tańsze jest niepraktycznie, nie przyjmie się, jeżeli odbiorcy nie będą mieć czegoś prostego, łatwego w użytku, jeżeli ai bedzie pomagac w automatyzacji tego wszystkiego to to się przyjmie. pragmatyzm rozwiązań będzie dla odbiorców kluczowy - Marek Miara | Założyciel i dyrektor wykonawczy – Heat Pumps Watch</w:t>
      </w:r>
    </w:p>
    <w:p w:rsidR="00000000" w:rsidDel="00000000" w:rsidP="00000000" w:rsidRDefault="00000000" w:rsidRPr="00000000" w14:paraId="00000027">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transformacja w budynkach ma największe znaczenie, Europa w sposób pośredni finansuje paliwa kopalne, nie mozemy obciazac ludzi takimi wysokimi kosztami jezeli chcemy elektryfikacji - Lachman </w:t>
      </w:r>
    </w:p>
    <w:p w:rsidR="00000000" w:rsidDel="00000000" w:rsidP="00000000" w:rsidRDefault="00000000" w:rsidRPr="00000000" w14:paraId="00000028">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Nie ma wizji, regulacji dla technologii, życzyłabym sobie, żeby 10% finansowania deasla i benzyny było przeznaczone na elektromobilność - Monika Morawiecka</w:t>
      </w:r>
    </w:p>
    <w:p w:rsidR="00000000" w:rsidDel="00000000" w:rsidP="00000000" w:rsidRDefault="00000000" w:rsidRPr="00000000" w14:paraId="00000029">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Jestem zniesmaczony ambicjami, planami w Polsce, jeżeli będziemy w Polsce dalej palić węglem, komunikacyjnie jest to fatalne, ludzie nie są w stanie przy większej komplikacji systemu energetycznego tego zrozumieć, eksperci tego nie rozumieją - Marek Miara</w:t>
      </w:r>
    </w:p>
    <w:p w:rsidR="00000000" w:rsidDel="00000000" w:rsidP="00000000" w:rsidRDefault="00000000" w:rsidRPr="00000000" w14:paraId="0000002A">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Jak wygląda kwestia przygotowania technologicznego?</w:t>
      </w:r>
    </w:p>
    <w:p w:rsidR="00000000" w:rsidDel="00000000" w:rsidP="00000000" w:rsidRDefault="00000000" w:rsidRPr="00000000" w14:paraId="0000002B">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Jak skalowalność przełożyła się na wyniki? - skalowalność jest na różnych poziomach, inna jest instalacji, są jej pewne granice, ponieważ są ograniczenia w ich zakładaniu, wymagane doświadczenie, edukacja, długi proces, coraz więcej elementów jest skalowalności - Marek</w:t>
      </w:r>
    </w:p>
    <w:p w:rsidR="00000000" w:rsidDel="00000000" w:rsidP="00000000" w:rsidRDefault="00000000" w:rsidRPr="00000000" w14:paraId="0000002C">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Udało nam się ludzi przekonać, że cena prądu elektrycznego nie jest kwestią rządu - onichimowski</w:t>
      </w:r>
    </w:p>
    <w:p w:rsidR="00000000" w:rsidDel="00000000" w:rsidP="00000000" w:rsidRDefault="00000000" w:rsidRPr="00000000" w14:paraId="0000002D">
      <w:pPr>
        <w:spacing w:after="200" w:before="200" w:line="276" w:lineRule="auto"/>
        <w:ind w:left="0" w:firstLine="0"/>
        <w:jc w:val="both"/>
        <w:rPr>
          <w:rFonts w:ascii="Roboto" w:cs="Roboto" w:eastAsia="Roboto" w:hAnsi="Roboto"/>
          <w:b w:val="1"/>
          <w:bCs w:val="1"/>
          <w:highlight w:val="white"/>
        </w:rPr>
      </w:pPr>
      <w:r w:rsidDel="00000000" w:rsidR="00000000" w:rsidRPr="00000000">
        <w:rPr>
          <w:rFonts w:ascii="Roboto" w:cs="Roboto" w:eastAsia="Roboto" w:hAnsi="Roboto"/>
          <w:b w:val="1"/>
          <w:bCs w:val="1"/>
          <w:highlight w:val="white"/>
          <w:rtl w:val="0"/>
        </w:rPr>
        <w:t xml:space="preserve">Dom bez rachunków 2.0</w:t>
      </w:r>
    </w:p>
    <w:p w:rsidR="00000000" w:rsidDel="00000000" w:rsidP="00000000" w:rsidRDefault="00000000" w:rsidRPr="00000000" w14:paraId="0000002E">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40-50% budynków będzie wymagać kosztownych modernizacji </w:t>
      </w:r>
    </w:p>
    <w:p w:rsidR="00000000" w:rsidDel="00000000" w:rsidP="00000000" w:rsidRDefault="00000000" w:rsidRPr="00000000" w14:paraId="0000002F">
      <w:pPr>
        <w:spacing w:after="200" w:before="200" w:line="276" w:lineRule="auto"/>
        <w:ind w:left="0" w:firstLine="0"/>
        <w:jc w:val="both"/>
        <w:rPr>
          <w:rFonts w:ascii="Roboto" w:cs="Roboto" w:eastAsia="Roboto" w:hAnsi="Roboto"/>
          <w:b w:val="1"/>
          <w:bCs w:val="1"/>
          <w:highlight w:val="white"/>
        </w:rPr>
      </w:pPr>
      <w:r w:rsidDel="00000000" w:rsidR="00000000" w:rsidRPr="00000000">
        <w:rPr>
          <w:rFonts w:ascii="Roboto" w:cs="Roboto" w:eastAsia="Roboto" w:hAnsi="Roboto"/>
          <w:b w:val="1"/>
          <w:bCs w:val="1"/>
          <w:highlight w:val="white"/>
          <w:rtl w:val="0"/>
        </w:rPr>
        <w:t xml:space="preserve">“Moje Ciepło” i “Mój Prąd” – perspektywy programów po 2026 roku– Anna Trudzik | Dyrektor departamentu energetyki prosumenckiej – NFOŚIGW</w:t>
      </w:r>
    </w:p>
    <w:p w:rsidR="00000000" w:rsidDel="00000000" w:rsidP="00000000" w:rsidRDefault="00000000" w:rsidRPr="00000000" w14:paraId="00000030">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W ramach sześciu naborów mój prąd wypłacono dofinansowanie dla 669 065 wniosków w kwocie ponad 4,718 mld zł.</w:t>
      </w:r>
    </w:p>
    <w:p w:rsidR="00000000" w:rsidDel="00000000" w:rsidP="00000000" w:rsidRDefault="00000000" w:rsidRPr="00000000" w14:paraId="00000031">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Przydomowe magazyny energii - do 335 000 000 zł ze środków KPO</w:t>
      </w:r>
    </w:p>
    <w:p w:rsidR="00000000" w:rsidDel="00000000" w:rsidP="00000000" w:rsidRDefault="00000000" w:rsidRPr="00000000" w14:paraId="00000032">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b w:val="1"/>
          <w:bCs w:val="1"/>
          <w:highlight w:val="white"/>
          <w:rtl w:val="0"/>
        </w:rPr>
        <w:t xml:space="preserve">EU30 może obniżać koszt finansowania domu - </w:t>
      </w:r>
      <w:r w:rsidDel="00000000" w:rsidR="00000000" w:rsidRPr="00000000">
        <w:rPr>
          <w:rFonts w:ascii="Roboto" w:cs="Roboto" w:eastAsia="Roboto" w:hAnsi="Roboto"/>
          <w:highlight w:val="white"/>
          <w:rtl w:val="0"/>
        </w:rPr>
        <w:t xml:space="preserve">NPV (20 lat) 10 520,40 PLN</w:t>
      </w:r>
    </w:p>
    <w:p w:rsidR="00000000" w:rsidDel="00000000" w:rsidP="00000000" w:rsidRDefault="00000000" w:rsidRPr="00000000" w14:paraId="00000033">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Przy CAPEX rzędu 55-65 tys. zł (8-10% wartości domu) okres zwrotu to 10-13 lat </w:t>
      </w:r>
    </w:p>
    <w:p w:rsidR="00000000" w:rsidDel="00000000" w:rsidP="00000000" w:rsidRDefault="00000000" w:rsidRPr="00000000" w14:paraId="00000034">
      <w:pPr>
        <w:spacing w:after="200" w:before="200" w:line="276" w:lineRule="auto"/>
        <w:ind w:left="0" w:firstLine="0"/>
        <w:jc w:val="both"/>
        <w:rPr>
          <w:rFonts w:ascii="Roboto" w:cs="Roboto" w:eastAsia="Roboto" w:hAnsi="Roboto"/>
          <w:b w:val="1"/>
          <w:bCs w:val="1"/>
          <w:highlight w:val="white"/>
        </w:rPr>
      </w:pPr>
      <w:r w:rsidDel="00000000" w:rsidR="00000000" w:rsidRPr="00000000">
        <w:rPr>
          <w:rFonts w:ascii="Roboto" w:cs="Roboto" w:eastAsia="Roboto" w:hAnsi="Roboto"/>
          <w:b w:val="1"/>
          <w:bCs w:val="1"/>
          <w:highlight w:val="white"/>
          <w:rtl w:val="0"/>
        </w:rPr>
        <w:t xml:space="preserve">Derski</w:t>
      </w:r>
    </w:p>
    <w:p w:rsidR="00000000" w:rsidDel="00000000" w:rsidP="00000000" w:rsidRDefault="00000000" w:rsidRPr="00000000" w14:paraId="00000035">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20% zapotrzebowania kraju zapewnione z energii źródłami odnawialnymi podczas temperatur zimą -20’c</w:t>
      </w:r>
    </w:p>
    <w:p w:rsidR="00000000" w:rsidDel="00000000" w:rsidP="00000000" w:rsidRDefault="00000000" w:rsidRPr="00000000" w14:paraId="00000036">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W Hiszpanii podczas blackoutu użytkownicy samochodów elektronicznych cieszyli się energia, poniewaz wykorzystali samochód jako powerbank.</w:t>
      </w:r>
    </w:p>
    <w:p w:rsidR="00000000" w:rsidDel="00000000" w:rsidP="00000000" w:rsidRDefault="00000000" w:rsidRPr="00000000" w14:paraId="00000037">
      <w:pPr>
        <w:spacing w:after="200" w:before="200" w:line="276" w:lineRule="auto"/>
        <w:ind w:left="0" w:firstLine="0"/>
        <w:jc w:val="both"/>
        <w:rPr>
          <w:rFonts w:ascii="Roboto" w:cs="Roboto" w:eastAsia="Roboto" w:hAnsi="Roboto"/>
          <w:b w:val="1"/>
          <w:bCs w:val="1"/>
          <w:highlight w:val="white"/>
        </w:rPr>
      </w:pPr>
      <w:r w:rsidDel="00000000" w:rsidR="00000000" w:rsidRPr="00000000">
        <w:rPr>
          <w:rFonts w:ascii="Roboto" w:cs="Roboto" w:eastAsia="Roboto" w:hAnsi="Roboto"/>
          <w:b w:val="1"/>
          <w:bCs w:val="1"/>
          <w:highlight w:val="white"/>
          <w:rtl w:val="0"/>
        </w:rPr>
        <w:t xml:space="preserve">Najważniejsze refleksje po dzisiejszym dniu </w:t>
      </w:r>
    </w:p>
    <w:p w:rsidR="00000000" w:rsidDel="00000000" w:rsidP="00000000" w:rsidRDefault="00000000" w:rsidRPr="00000000" w14:paraId="00000038">
      <w:pPr>
        <w:spacing w:after="200" w:before="200" w:line="276" w:lineRule="auto"/>
        <w:ind w:left="0" w:firstLine="0"/>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dlaczego boimy się elektryfikacji, a nie kryzysu paliwowego - Hanna Uhl</w:t>
      </w:r>
    </w:p>
    <w:p w:rsidR="00000000" w:rsidDel="00000000" w:rsidP="00000000" w:rsidRDefault="00000000" w:rsidRPr="00000000" w14:paraId="00000039">
      <w:pPr>
        <w:spacing w:after="240" w:before="24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„Pompa ciepła jest najtańszym źródłem ciepła. To jest pełna odpowiedzialność.”</w:t>
      </w:r>
    </w:p>
    <w:p w:rsidR="00000000" w:rsidDel="00000000" w:rsidP="00000000" w:rsidRDefault="00000000" w:rsidRPr="00000000" w14:paraId="0000003A">
      <w:pPr>
        <w:spacing w:after="240" w:before="24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„60% klientów naszych, które trwają pod wyciepłakami, korzystają z jednostrefowej grupy targowej.”</w:t>
      </w:r>
    </w:p>
    <w:p w:rsidR="00000000" w:rsidDel="00000000" w:rsidP="00000000" w:rsidRDefault="00000000" w:rsidRPr="00000000" w14:paraId="0000003B">
      <w:pPr>
        <w:spacing w:after="240" w:before="24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„Technologie są. To czego nie ma, nie ma wizji i nie ma regulacji, które będą te technologie wyruszać.”</w:t>
      </w:r>
    </w:p>
    <w:p w:rsidR="00000000" w:rsidDel="00000000" w:rsidP="00000000" w:rsidRDefault="00000000" w:rsidRPr="00000000" w14:paraId="0000003C">
      <w:pPr>
        <w:spacing w:after="240" w:before="24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„Nie możemy komunikować zmiany, jeżeli nie zrobimy tej zmiany, przede wszystkim kosztami energii.”</w:t>
      </w:r>
    </w:p>
    <w:p w:rsidR="00000000" w:rsidDel="00000000" w:rsidP="00000000" w:rsidRDefault="00000000" w:rsidRPr="00000000" w14:paraId="0000003D">
      <w:pPr>
        <w:spacing w:after="240" w:before="24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„Nie możemy obciążać użytkowników energii elektrycznej tak wysokimi danymi i oczekiwać, że będzie elektryfikacja, to jest niemożliwe.”</w:t>
      </w:r>
    </w:p>
    <w:p w:rsidR="00000000" w:rsidDel="00000000" w:rsidP="00000000" w:rsidRDefault="00000000" w:rsidRPr="00000000" w14:paraId="0000003E">
      <w:pPr>
        <w:spacing w:after="240" w:before="240" w:lineRule="auto"/>
        <w:jc w:val="both"/>
        <w:rPr>
          <w:rFonts w:ascii="Roboto" w:cs="Roboto" w:eastAsia="Roboto" w:hAnsi="Roboto"/>
          <w:highlight w:val="white"/>
        </w:rPr>
      </w:pPr>
      <w:r w:rsidDel="00000000" w:rsidR="00000000" w:rsidRPr="00000000">
        <w:rPr>
          <w:rFonts w:ascii="Roboto" w:cs="Roboto" w:eastAsia="Roboto" w:hAnsi="Roboto"/>
          <w:highlight w:val="white"/>
          <w:rtl w:val="0"/>
        </w:rPr>
        <w:t xml:space="preserve">„Nie mówmy o cenie energii politycznej, mówmy o kosztach życia.”</w:t>
      </w:r>
    </w:p>
    <w:p w:rsidR="00000000" w:rsidDel="00000000" w:rsidP="00000000" w:rsidRDefault="00000000" w:rsidRPr="00000000" w14:paraId="0000003F">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0">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1">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2">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3">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4">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5">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6">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7">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8">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9">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A">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B">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C">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D">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E">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4F">
      <w:pPr>
        <w:spacing w:after="200" w:before="200" w:line="276" w:lineRule="auto"/>
        <w:ind w:left="0" w:firstLine="0"/>
        <w:jc w:val="both"/>
        <w:rPr>
          <w:rFonts w:ascii="Roboto" w:cs="Roboto" w:eastAsia="Roboto" w:hAnsi="Roboto"/>
          <w:highlight w:val="white"/>
        </w:rPr>
      </w:pPr>
      <w:r w:rsidDel="00000000" w:rsidR="00000000" w:rsidRPr="00000000">
        <w:rPr>
          <w:rtl w:val="0"/>
        </w:rPr>
      </w:r>
    </w:p>
    <w:p w:rsidR="00000000" w:rsidDel="00000000" w:rsidP="00000000" w:rsidRDefault="00000000" w:rsidRPr="00000000" w14:paraId="00000050">
      <w:pPr>
        <w:spacing w:after="200" w:before="200" w:lineRule="auto"/>
        <w:jc w:val="both"/>
        <w:rPr>
          <w:rFonts w:ascii="Roboto" w:cs="Roboto" w:eastAsia="Roboto" w:hAnsi="Roboto"/>
          <w:highlight w:val="white"/>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